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86D" w:rsidRPr="00BD686D" w:rsidRDefault="00BD686D" w:rsidP="009C27C3">
      <w:pPr>
        <w:shd w:val="clear" w:color="auto" w:fill="FFFFFF"/>
        <w:spacing w:after="480" w:line="240" w:lineRule="auto"/>
        <w:jc w:val="center"/>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ЗАКОН РЕСПУБЛИКИ БЕЛАРУСЬ</w:t>
      </w:r>
    </w:p>
    <w:p w:rsidR="00BD686D" w:rsidRPr="00BD686D" w:rsidRDefault="00BD686D" w:rsidP="009C27C3">
      <w:pPr>
        <w:shd w:val="clear" w:color="auto" w:fill="FFFFFF"/>
        <w:spacing w:after="480" w:line="240" w:lineRule="auto"/>
        <w:jc w:val="center"/>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15 июля 2015 г. № 30</w:t>
      </w:r>
      <w:bookmarkStart w:id="0" w:name="_GoBack"/>
      <w:bookmarkEnd w:id="0"/>
      <w:r w:rsidRPr="00BD686D">
        <w:rPr>
          <w:rFonts w:ascii="Times New Roman" w:eastAsia="Times New Roman" w:hAnsi="Times New Roman" w:cs="Times New Roman"/>
          <w:b/>
          <w:bCs/>
          <w:color w:val="2D3748"/>
          <w:sz w:val="26"/>
          <w:szCs w:val="26"/>
          <w:lang w:eastAsia="ru-RU"/>
        </w:rPr>
        <w:t>5-З</w:t>
      </w:r>
    </w:p>
    <w:p w:rsidR="00BD686D" w:rsidRPr="00BD686D" w:rsidRDefault="00BD686D" w:rsidP="009C27C3">
      <w:pPr>
        <w:shd w:val="clear" w:color="auto" w:fill="FFFFFF"/>
        <w:spacing w:after="480" w:line="240" w:lineRule="auto"/>
        <w:jc w:val="center"/>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«О борьбе с коррупцией»</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xml:space="preserve">Настоящий закон устанавливая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w:t>
      </w:r>
      <w:proofErr w:type="gramStart"/>
      <w:r w:rsidRPr="00BD686D">
        <w:rPr>
          <w:rFonts w:ascii="Times New Roman" w:eastAsia="Times New Roman" w:hAnsi="Times New Roman" w:cs="Times New Roman"/>
          <w:color w:val="2D3748"/>
          <w:sz w:val="26"/>
          <w:szCs w:val="26"/>
          <w:lang w:eastAsia="ru-RU"/>
        </w:rPr>
        <w:t>деятельности  государственных</w:t>
      </w:r>
      <w:proofErr w:type="gramEnd"/>
      <w:r w:rsidRPr="00BD686D">
        <w:rPr>
          <w:rFonts w:ascii="Times New Roman" w:eastAsia="Times New Roman" w:hAnsi="Times New Roman" w:cs="Times New Roman"/>
          <w:color w:val="2D3748"/>
          <w:sz w:val="26"/>
          <w:szCs w:val="26"/>
          <w:lang w:eastAsia="ru-RU"/>
        </w:rPr>
        <w:t xml:space="preserve">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последствия</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Выписка из Закона</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«О борьбе с коррупцией»</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1.</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Коррупция</w:t>
      </w:r>
      <w:r w:rsidRPr="00BD686D">
        <w:rPr>
          <w:rFonts w:ascii="Times New Roman" w:eastAsia="Times New Roman" w:hAnsi="Times New Roman" w:cs="Times New Roman"/>
          <w:color w:val="2D3748"/>
          <w:sz w:val="26"/>
          <w:szCs w:val="26"/>
          <w:lang w:eastAsia="ru-RU"/>
        </w:rPr>
        <w:t>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2.</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xml:space="preserve">Ответственность за правонарушения, создающие условия для коррупции, и коррупционные правонарушения устанавливается Кодексом Республики Беларусь </w:t>
      </w:r>
      <w:r w:rsidRPr="00BD686D">
        <w:rPr>
          <w:rFonts w:ascii="Times New Roman" w:eastAsia="Times New Roman" w:hAnsi="Times New Roman" w:cs="Times New Roman"/>
          <w:color w:val="2D3748"/>
          <w:sz w:val="26"/>
          <w:szCs w:val="26"/>
          <w:lang w:eastAsia="ru-RU"/>
        </w:rPr>
        <w:lastRenderedPageBreak/>
        <w:t>об административных правонарушениях, Уголовным кодексом Республики Беларусь и иными законодательными актами.</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37.</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Коррупционными правонарушениями являются:</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xml:space="preserve">— осуществление государственным должностным или приравненным к нему лицом поездки за счет физических и (или) юридических лиц, отношения с </w:t>
      </w:r>
      <w:r w:rsidRPr="00BD686D">
        <w:rPr>
          <w:rFonts w:ascii="Times New Roman" w:eastAsia="Times New Roman" w:hAnsi="Times New Roman" w:cs="Times New Roman"/>
          <w:color w:val="2D3748"/>
          <w:sz w:val="26"/>
          <w:szCs w:val="26"/>
          <w:lang w:eastAsia="ru-RU"/>
        </w:rPr>
        <w:lastRenderedPageBreak/>
        <w:t>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хищение, в том числе мелкое, путем злоупотребления служебными полномочиями.</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E137A8" w:rsidRDefault="00E137A8" w:rsidP="00BD686D">
      <w:pPr>
        <w:shd w:val="clear" w:color="auto" w:fill="FFFFFF"/>
        <w:spacing w:after="480" w:line="240" w:lineRule="auto"/>
        <w:rPr>
          <w:rFonts w:ascii="Times New Roman" w:eastAsia="Times New Roman" w:hAnsi="Times New Roman" w:cs="Times New Roman"/>
          <w:b/>
          <w:bCs/>
          <w:color w:val="2D3748"/>
          <w:sz w:val="26"/>
          <w:szCs w:val="26"/>
          <w:lang w:eastAsia="ru-RU"/>
        </w:rPr>
      </w:pPr>
    </w:p>
    <w:p w:rsidR="00E137A8" w:rsidRDefault="00E137A8" w:rsidP="00BD686D">
      <w:pPr>
        <w:shd w:val="clear" w:color="auto" w:fill="FFFFFF"/>
        <w:spacing w:after="480" w:line="240" w:lineRule="auto"/>
        <w:rPr>
          <w:rFonts w:ascii="Times New Roman" w:eastAsia="Times New Roman" w:hAnsi="Times New Roman" w:cs="Times New Roman"/>
          <w:b/>
          <w:bCs/>
          <w:color w:val="2D3748"/>
          <w:sz w:val="26"/>
          <w:szCs w:val="26"/>
          <w:lang w:eastAsia="ru-RU"/>
        </w:rPr>
      </w:pPr>
    </w:p>
    <w:p w:rsidR="00BD686D" w:rsidRPr="00E137A8" w:rsidRDefault="00BD686D" w:rsidP="00E137A8">
      <w:pPr>
        <w:shd w:val="clear" w:color="auto" w:fill="FFFFFF"/>
        <w:spacing w:after="480" w:line="240" w:lineRule="auto"/>
        <w:jc w:val="center"/>
        <w:rPr>
          <w:rFonts w:ascii="Times New Roman" w:eastAsia="Times New Roman" w:hAnsi="Times New Roman" w:cs="Times New Roman"/>
          <w:caps/>
          <w:color w:val="2D3748"/>
          <w:sz w:val="26"/>
          <w:szCs w:val="26"/>
          <w:lang w:eastAsia="ru-RU"/>
        </w:rPr>
      </w:pPr>
      <w:r w:rsidRPr="00E137A8">
        <w:rPr>
          <w:rFonts w:ascii="Times New Roman" w:eastAsia="Times New Roman" w:hAnsi="Times New Roman" w:cs="Times New Roman"/>
          <w:b/>
          <w:bCs/>
          <w:caps/>
          <w:color w:val="2D3748"/>
          <w:sz w:val="26"/>
          <w:szCs w:val="26"/>
          <w:lang w:eastAsia="ru-RU"/>
        </w:rPr>
        <w:lastRenderedPageBreak/>
        <w:t>Уголовный кодекс Республики Беларусь</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(коррупционные преступления)</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210. Хищение путем злоупотребления служебными полномочиями</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2. Хищение путем злоупотребления служебными полномочиями, совершенное повторно либо группой лиц по предварительному сговору, – 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3. Действия, предусмотренные частями 1 или 2 настоящей статьи, совершенные в крупном размере, – 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4. Действия, предусмотренные частями 1, 2 или 3 настоящей статьи, совершенные организованной группой либо в особо крупном размере, – 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235. Легализация («отмывание») средств, полученных преступным путем</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1.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 – 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 или без лишения.</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lastRenderedPageBreak/>
        <w:t>2. Те же действия, совершенные повторно, либо должностным лицом с использованием своих служебных полномочий, либо в особо крупном размере, – наказываются ограничением свободы на срок от трех до пяти лет или лишением свободы на срок от четырех до семи лет со штрафом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xml:space="preserve">3. Действия, предусмотренные частями 1 или 2 настоящей статьи, совершенные организованной группой, </w:t>
      </w:r>
      <w:proofErr w:type="gramStart"/>
      <w:r w:rsidRPr="00BD686D">
        <w:rPr>
          <w:rFonts w:ascii="Times New Roman" w:eastAsia="Times New Roman" w:hAnsi="Times New Roman" w:cs="Times New Roman"/>
          <w:color w:val="2D3748"/>
          <w:sz w:val="26"/>
          <w:szCs w:val="26"/>
          <w:lang w:eastAsia="ru-RU"/>
        </w:rPr>
        <w:t>–  наказываются</w:t>
      </w:r>
      <w:proofErr w:type="gramEnd"/>
      <w:r w:rsidRPr="00BD686D">
        <w:rPr>
          <w:rFonts w:ascii="Times New Roman" w:eastAsia="Times New Roman" w:hAnsi="Times New Roman" w:cs="Times New Roman"/>
          <w:color w:val="2D3748"/>
          <w:sz w:val="26"/>
          <w:szCs w:val="26"/>
          <w:lang w:eastAsia="ru-RU"/>
        </w:rPr>
        <w:t xml:space="preserve"> лишением свободы на срок от пяти до десяти лет со штрафом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429. Незаконное участие в предпринимательской деятельности</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  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430. Получение взятки</w:t>
      </w:r>
    </w:p>
    <w:p w:rsidR="00BD686D" w:rsidRPr="00BD686D" w:rsidRDefault="00BD686D" w:rsidP="00BD686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 наказываются арестом, или ограничением свободы на срок от трех до пяти лет, или лишением свободы на срок до семи лет со штрафом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2. Получение взятки повторно, либо путем вымогательства, либо группой лиц по предварительному сговору, либо в крупном размере – 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 xml:space="preserve">3. Действия, предусмотренные частями первой или второй настоящей статьи, совершенные лицом, ранее судимым за преступления, предусмотренные статьями </w:t>
      </w:r>
      <w:r w:rsidRPr="00BD686D">
        <w:rPr>
          <w:rFonts w:ascii="Times New Roman" w:eastAsia="Times New Roman" w:hAnsi="Times New Roman" w:cs="Times New Roman"/>
          <w:color w:val="2D3748"/>
          <w:sz w:val="26"/>
          <w:szCs w:val="26"/>
          <w:lang w:eastAsia="ru-RU"/>
        </w:rPr>
        <w:lastRenderedPageBreak/>
        <w:t>430, 431 и 432 настоящего Кодекса, либо в особо крупном размере, либо организованной группой, либо должностным лицом, занимающим ответственное положение, – 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b/>
          <w:bCs/>
          <w:color w:val="2D3748"/>
          <w:sz w:val="26"/>
          <w:szCs w:val="26"/>
          <w:lang w:eastAsia="ru-RU"/>
        </w:rPr>
        <w:t>Статья 431. Дача взятки</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1. Дача взятки – 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 со штрафом или без штрафа.</w:t>
      </w:r>
    </w:p>
    <w:p w:rsidR="00BD686D" w:rsidRPr="00BD686D" w:rsidRDefault="00BD686D" w:rsidP="00BD686D">
      <w:pPr>
        <w:shd w:val="clear" w:color="auto" w:fill="FFFFFF"/>
        <w:spacing w:after="48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2. Дача взятки повторно, либо в крупном размере, либо с использованием своих служебных полномочий – наказывается ограничением свободы на срок до пяти лет или лишением свободы на срок от двух до семи лет со штрафом или без штрафа.</w:t>
      </w:r>
    </w:p>
    <w:p w:rsidR="00BD686D" w:rsidRPr="00BD686D" w:rsidRDefault="00BD686D" w:rsidP="00BD686D">
      <w:pPr>
        <w:shd w:val="clear" w:color="auto" w:fill="FFFFFF"/>
        <w:spacing w:after="0" w:line="240" w:lineRule="auto"/>
        <w:rPr>
          <w:rFonts w:ascii="Times New Roman" w:eastAsia="Times New Roman" w:hAnsi="Times New Roman" w:cs="Times New Roman"/>
          <w:color w:val="2D3748"/>
          <w:sz w:val="26"/>
          <w:szCs w:val="26"/>
          <w:lang w:eastAsia="ru-RU"/>
        </w:rPr>
      </w:pPr>
      <w:r w:rsidRPr="00BD686D">
        <w:rPr>
          <w:rFonts w:ascii="Times New Roman" w:eastAsia="Times New Roman" w:hAnsi="Times New Roman" w:cs="Times New Roman"/>
          <w:color w:val="2D3748"/>
          <w:sz w:val="26"/>
          <w:szCs w:val="26"/>
          <w:lang w:eastAsia="ru-RU"/>
        </w:rPr>
        <w:t>3. Дача взятки в особо крупном размере или лицом, ранее судимым за преступления, предусмотренные настоящей статьей, статьями 430 и 432 настоящего Кодекса, – наказывается лишением свободы на срок от пяти до десяти лет со штрафом или без штрафа.</w:t>
      </w:r>
    </w:p>
    <w:p w:rsidR="001E560E" w:rsidRDefault="001E560E"/>
    <w:sectPr w:rsidR="001E5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D09F1"/>
    <w:multiLevelType w:val="multilevel"/>
    <w:tmpl w:val="33EE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6D"/>
    <w:rsid w:val="001E560E"/>
    <w:rsid w:val="009C27C3"/>
    <w:rsid w:val="00BD686D"/>
    <w:rsid w:val="00E137A8"/>
    <w:rsid w:val="00FE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1E946-5BB8-4B4B-88D6-0A0B911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6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6</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cp:revision>
  <dcterms:created xsi:type="dcterms:W3CDTF">2026-04-01T13:15:00Z</dcterms:created>
  <dcterms:modified xsi:type="dcterms:W3CDTF">2026-04-03T08:10:00Z</dcterms:modified>
</cp:coreProperties>
</file>